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C6B" w14:textId="4578852C" w:rsidR="004055C8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C120FD" wp14:editId="4A82F26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4200" cy="556260"/>
            <wp:effectExtent l="0" t="0" r="0" b="0"/>
            <wp:wrapThrough wrapText="bothSides">
              <wp:wrapPolygon edited="0">
                <wp:start x="222" y="2959"/>
                <wp:lineTo x="0" y="5178"/>
                <wp:lineTo x="0" y="11836"/>
                <wp:lineTo x="3551" y="16274"/>
                <wp:lineTo x="3329" y="17014"/>
                <wp:lineTo x="3107" y="20712"/>
                <wp:lineTo x="21304" y="20712"/>
                <wp:lineTo x="21304" y="8137"/>
                <wp:lineTo x="1775" y="2959"/>
                <wp:lineTo x="222" y="2959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9294" w14:textId="77777777" w:rsidR="004E3567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2A3FB49" w14:textId="77777777" w:rsidR="00182CF9" w:rsidRPr="005933AA" w:rsidRDefault="00182C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2C0F846B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6C67670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5BD48B72" w14:textId="6A57D655" w:rsidR="000F17E2" w:rsidRPr="005933AA" w:rsidRDefault="000F17E2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ESTUDO DE CÉLULA</w:t>
      </w:r>
    </w:p>
    <w:p w14:paraId="73919821" w14:textId="77777777" w:rsidR="00CE792D" w:rsidRPr="005933AA" w:rsidRDefault="00CE792D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1D4EB4B0" w14:textId="736885EC" w:rsidR="00CE792D" w:rsidRPr="005933AA" w:rsidRDefault="00991DA3" w:rsidP="002F3953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hAnsi="Avenir Next LT Pro"/>
          <w:sz w:val="24"/>
          <w:szCs w:val="24"/>
        </w:rPr>
        <w:t>Quebra-gelo</w:t>
      </w:r>
      <w:r w:rsidRPr="005933AA">
        <w:rPr>
          <w:rFonts w:ascii="Avenir Next LT Pro" w:hAnsi="Avenir Next LT Pro"/>
          <w:sz w:val="24"/>
          <w:szCs w:val="24"/>
        </w:rPr>
        <w:t>:  </w:t>
      </w:r>
      <w:r w:rsidR="005933AA" w:rsidRPr="005933AA">
        <w:rPr>
          <w:rFonts w:ascii="Avenir Next LT Pro" w:hAnsi="Avenir Next LT Pro"/>
          <w:sz w:val="24"/>
          <w:szCs w:val="24"/>
        </w:rPr>
        <w:t>Pergunte ao grupo: qual é a importância de uma porta em nosso dia-a-dia? Que problemas enfrentaríamos se elas não estivessem presentes?</w:t>
      </w:r>
    </w:p>
    <w:p w14:paraId="1E266E0B" w14:textId="1CD96C37" w:rsidR="000F17E2" w:rsidRPr="005933AA" w:rsidRDefault="000F17E2" w:rsidP="00CE792D">
      <w:pPr>
        <w:pStyle w:val="NormalWeb"/>
        <w:spacing w:before="0" w:beforeAutospacing="0" w:after="0" w:afterAutospacing="0"/>
        <w:jc w:val="both"/>
        <w:rPr>
          <w:rFonts w:ascii="Avenir Next LT Pro" w:hAnsi="Avenir Next LT Pro"/>
          <w:b/>
          <w:bCs/>
        </w:rPr>
      </w:pPr>
      <w:r w:rsidRPr="005933AA">
        <w:rPr>
          <w:rStyle w:val="Forte"/>
          <w:rFonts w:ascii="Avenir Next LT Pro" w:hAnsi="Avenir Next LT Pro"/>
        </w:rPr>
        <w:t>TEMA:</w:t>
      </w:r>
      <w:r w:rsidRPr="005933AA">
        <w:rPr>
          <w:rFonts w:ascii="Avenir Next LT Pro" w:hAnsi="Avenir Next LT Pro"/>
        </w:rPr>
        <w:t> </w:t>
      </w:r>
      <w:r w:rsidR="00FD21BC" w:rsidRPr="005933AA">
        <w:rPr>
          <w:rStyle w:val="Forte"/>
          <w:rFonts w:ascii="Avenir Next LT Pro" w:hAnsi="Avenir Next LT Pro"/>
        </w:rPr>
        <w:t xml:space="preserve">Série Quem é Jesus | Eu sou a luz </w:t>
      </w:r>
      <w:r w:rsidR="005933AA" w:rsidRPr="005933AA">
        <w:rPr>
          <w:rStyle w:val="Forte"/>
          <w:rFonts w:ascii="Avenir Next LT Pro" w:hAnsi="Avenir Next LT Pro"/>
        </w:rPr>
        <w:t>a porta</w:t>
      </w:r>
      <w:r w:rsidR="00FD21BC" w:rsidRPr="005933AA">
        <w:rPr>
          <w:rStyle w:val="Forte"/>
          <w:rFonts w:ascii="Avenir Next LT Pro" w:hAnsi="Avenir Next LT Pro"/>
        </w:rPr>
        <w:t xml:space="preserve"> #</w:t>
      </w:r>
      <w:r w:rsidR="005933AA" w:rsidRPr="005933AA">
        <w:rPr>
          <w:rStyle w:val="Forte"/>
          <w:rFonts w:ascii="Avenir Next LT Pro" w:hAnsi="Avenir Next LT Pro"/>
        </w:rPr>
        <w:t>2</w:t>
      </w:r>
    </w:p>
    <w:p w14:paraId="7D88E5A1" w14:textId="77777777" w:rsidR="00CE792D" w:rsidRPr="005933AA" w:rsidRDefault="00CE792D" w:rsidP="00CE792D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</w:rPr>
      </w:pPr>
    </w:p>
    <w:p w14:paraId="74A1BD2B" w14:textId="36CD0DD5" w:rsidR="00C25590" w:rsidRPr="005933AA" w:rsidRDefault="000F17E2" w:rsidP="00CE792D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Texto Base</w:t>
      </w:r>
      <w:r w:rsidRPr="005933AA">
        <w:rPr>
          <w:rFonts w:ascii="Avenir Next LT Pro" w:hAnsi="Avenir Next LT Pro"/>
        </w:rPr>
        <w:t xml:space="preserve">: </w:t>
      </w:r>
      <w:r w:rsidR="00FD21BC" w:rsidRPr="005933AA">
        <w:rPr>
          <w:rStyle w:val="Forte"/>
          <w:rFonts w:ascii="Avenir Next LT Pro" w:hAnsi="Avenir Next LT Pro"/>
          <w:b w:val="0"/>
          <w:bCs w:val="0"/>
        </w:rPr>
        <w:t xml:space="preserve">João </w:t>
      </w:r>
      <w:r w:rsidR="005933AA" w:rsidRPr="005933AA">
        <w:rPr>
          <w:rStyle w:val="Forte"/>
          <w:rFonts w:ascii="Avenir Next LT Pro" w:hAnsi="Avenir Next LT Pro"/>
          <w:b w:val="0"/>
          <w:bCs w:val="0"/>
        </w:rPr>
        <w:t>10.7-10</w:t>
      </w:r>
    </w:p>
    <w:p w14:paraId="746FC1CF" w14:textId="77777777" w:rsidR="00CE792D" w:rsidRPr="005933AA" w:rsidRDefault="00CE792D" w:rsidP="00CE792D">
      <w:pPr>
        <w:spacing w:after="0"/>
        <w:jc w:val="both"/>
        <w:rPr>
          <w:rStyle w:val="Forte"/>
          <w:rFonts w:ascii="Avenir Next LT Pro" w:hAnsi="Avenir Next LT Pro"/>
          <w:sz w:val="24"/>
          <w:szCs w:val="24"/>
        </w:rPr>
      </w:pPr>
    </w:p>
    <w:p w14:paraId="563E1902" w14:textId="77777777" w:rsidR="005933AA" w:rsidRPr="005933AA" w:rsidRDefault="00991DA3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hAnsi="Avenir Next LT Pro"/>
          <w:sz w:val="24"/>
          <w:szCs w:val="24"/>
        </w:rPr>
        <w:t>Introdução:</w:t>
      </w:r>
      <w:r w:rsidRPr="005933AA">
        <w:rPr>
          <w:rFonts w:ascii="Avenir Next LT Pro" w:hAnsi="Avenir Next LT Pro"/>
          <w:sz w:val="24"/>
          <w:szCs w:val="24"/>
        </w:rPr>
        <w:t xml:space="preserve">  </w:t>
      </w:r>
      <w:r w:rsidR="005933AA" w:rsidRPr="005933AA">
        <w:rPr>
          <w:rFonts w:ascii="Avenir Next LT Pro" w:hAnsi="Avenir Next LT Pro"/>
          <w:sz w:val="24"/>
          <w:szCs w:val="24"/>
        </w:rPr>
        <w:t>A porta é um objeto muito importante do nosso dia-a-dia. É ela é uma via de acesso que nos permite entrar e sair dos mais diversos lugares. Sem ela nossas vidas seriam muito dificultosas e limitadas.</w:t>
      </w:r>
    </w:p>
    <w:p w14:paraId="27525040" w14:textId="77777777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A palavra “porta” também pode ser usada com um sentido metafórico, por exemplo, quando dizemos que “uma porta se abriu para mim”. Nesse contexto, porta tem como significado “oportunidade”.</w:t>
      </w:r>
    </w:p>
    <w:p w14:paraId="1BDD631F" w14:textId="7E84182C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Em João 10.9, Jesus afirma, metaforicamente, ser uma porta. Na lição de hoje, vamos aprender qual é o significado dessa afirmação para as nossas vidas.</w:t>
      </w:r>
    </w:p>
    <w:p w14:paraId="1A2EB5D9" w14:textId="77777777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Jesus, pois, lhes afirmou de novo: Em verdade, em verdade vos digo: eu sou a porta das ovelhas. Todos quantos vieram antes de mim são ladrões e salteadores; mas as ovelhas não lhes deram ouvido. Eu sou a porta. Se alguém entrar por mim, será salvo; entrará, e sairá, e achará pastagem.</w:t>
      </w:r>
    </w:p>
    <w:p w14:paraId="16042BC0" w14:textId="4E38FBDA" w:rsidR="00CE792D" w:rsidRPr="005933AA" w:rsidRDefault="005933AA" w:rsidP="005933AA">
      <w:pPr>
        <w:jc w:val="both"/>
        <w:rPr>
          <w:rStyle w:val="Forte"/>
          <w:rFonts w:ascii="Avenir Next LT Pro" w:hAnsi="Avenir Next LT Pro"/>
          <w:b w:val="0"/>
          <w:bCs w:val="0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O ladrão vem somente para roubar, matar e destruir; eu vim para que tenham vida e a tenham em abundância.</w:t>
      </w:r>
    </w:p>
    <w:p w14:paraId="1C4F8E46" w14:textId="26182E44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A partir disso, </w:t>
      </w:r>
      <w:r w:rsidR="00F609D5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vamos aprender sobre a declaração de Jesus</w:t>
      </w: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:</w:t>
      </w:r>
    </w:p>
    <w:p w14:paraId="3311D55E" w14:textId="77777777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4E334AFE" w14:textId="6FBACDDF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1</w:t>
      </w:r>
      <w:r w:rsidR="00A02F55"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º</w:t>
      </w: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ab/>
      </w:r>
      <w:r w:rsidR="005933AA"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Eu sou a porta</w:t>
      </w:r>
    </w:p>
    <w:p w14:paraId="20D0D5EE" w14:textId="77777777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740E2B69" w14:textId="2B95B470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Ao afirmar ser uma porta, Jesus estava afirmando duas verdades principais: Ele é acesso e Ele é segurança.</w:t>
      </w:r>
    </w:p>
    <w:p w14:paraId="5EA44EE8" w14:textId="6BB54C3E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 xml:space="preserve">Ele é uma via de acesso e uma oportunidade para as pessoas. O ser humano caído caminha por um mundo fechado. São poucas as oportunidades para uma vida feliz. Dessas poucas, a maioria é </w:t>
      </w:r>
      <w:r>
        <w:rPr>
          <w:rFonts w:ascii="Avenir Next LT Pro" w:hAnsi="Avenir Next LT Pro"/>
          <w:sz w:val="24"/>
          <w:szCs w:val="24"/>
        </w:rPr>
        <w:t>temporária</w:t>
      </w:r>
      <w:r w:rsidRPr="005933AA">
        <w:rPr>
          <w:rFonts w:ascii="Avenir Next LT Pro" w:hAnsi="Avenir Next LT Pro"/>
          <w:sz w:val="24"/>
          <w:szCs w:val="24"/>
        </w:rPr>
        <w:t xml:space="preserve"> e ilusória. Diante disso, Jesus diz: “Eu sou a porta”. Nele encontra-se a possibilidade de uma vida plena. No mesmo capítulo 10 de João, no versículo 10, ele disse: “</w:t>
      </w:r>
      <w:r w:rsidRPr="005933AA">
        <w:rPr>
          <w:rFonts w:ascii="Avenir Next LT Pro" w:hAnsi="Avenir Next LT Pro"/>
          <w:b/>
          <w:bCs/>
          <w:sz w:val="24"/>
          <w:szCs w:val="24"/>
        </w:rPr>
        <w:t>Eu vim para que tenham vida e a tenham em abundância</w:t>
      </w:r>
      <w:r w:rsidRPr="005933AA">
        <w:rPr>
          <w:rFonts w:ascii="Avenir Next LT Pro" w:hAnsi="Avenir Next LT Pro"/>
          <w:sz w:val="24"/>
          <w:szCs w:val="24"/>
        </w:rPr>
        <w:t>”.</w:t>
      </w:r>
    </w:p>
    <w:p w14:paraId="60740C8C" w14:textId="77777777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Mas Ele também estava se comparando com os pastores daquela época que dormiam na porta do curral e se colocavam como proteção entre as ovelhas e os lobos ou ladrões. Quando afirma ser a porta, está ensinando que possui direitos sobre o rebanho e que somente com Ele as ovelhas estão em segurança. Ele veio para dar a vida pelas ovelhas (João 10.10,11,15,17) e guardá-las de todo o mal (João 10:28).</w:t>
      </w:r>
    </w:p>
    <w:p w14:paraId="5F1230C6" w14:textId="023F8C85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lastRenderedPageBreak/>
        <w:t>Pergunte:</w:t>
      </w: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Pr="005933AA">
        <w:rPr>
          <w:rFonts w:ascii="Avenir Next LT Pro" w:hAnsi="Avenir Next LT Pro"/>
          <w:sz w:val="24"/>
          <w:szCs w:val="24"/>
        </w:rPr>
        <w:t>Você reconhece em Jesus uma via de acesso e uma oportunidade para uma vida feliz?</w:t>
      </w:r>
    </w:p>
    <w:p w14:paraId="1B58D2B7" w14:textId="77777777" w:rsidR="00CE792D" w:rsidRPr="005933AA" w:rsidRDefault="00CE792D" w:rsidP="00C37C0A">
      <w:pPr>
        <w:spacing w:after="0" w:line="240" w:lineRule="auto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2E32322E" w14:textId="6FE7CD54" w:rsidR="00CE792D" w:rsidRPr="005933AA" w:rsidRDefault="00CE792D" w:rsidP="005933AA">
      <w:pPr>
        <w:jc w:val="both"/>
        <w:rPr>
          <w:rStyle w:val="Forte"/>
          <w:rFonts w:ascii="Avenir Next LT Pro" w:hAnsi="Avenir Next LT Pro"/>
          <w:b w:val="0"/>
          <w:bCs w:val="0"/>
          <w:sz w:val="24"/>
          <w:szCs w:val="24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2</w:t>
      </w:r>
      <w:r w:rsidR="00A02F55"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º</w:t>
      </w: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ab/>
      </w:r>
      <w:r w:rsidR="005933AA" w:rsidRPr="005933AA">
        <w:rPr>
          <w:rFonts w:ascii="Avenir Next LT Pro" w:hAnsi="Avenir Next LT Pro"/>
          <w:b/>
          <w:bCs/>
          <w:sz w:val="24"/>
          <w:szCs w:val="24"/>
        </w:rPr>
        <w:t>Se alguém entrar por mim, será salvo</w:t>
      </w:r>
    </w:p>
    <w:p w14:paraId="6AD1004D" w14:textId="77777777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Reconhecer que Jesus é a porta não é suficiente. É necessário entrar por ele. Ele afirma: “Se alguém entrar por mim será salvo”. Há uma condição. Para gozar de seus benefícios é imprescindível passar por ele. Nesse ínterim, estar perto também não é suficiente. Aquele que está a 5 cm da porta está em uma situação igual à daquele que se encontra a 5 km: não entrou por ela. Reconhecer que Jesus é o salvador e ter simpatia por ele não satisfatório. A condição é se comprometer em fé com ele. Isso trará a salvação, a qual não se limita ao perdão dos pecados e ao livramento da morte, mas significa também uma vida abundante no tempo que se chama “hoje”.</w:t>
      </w:r>
    </w:p>
    <w:p w14:paraId="6F058514" w14:textId="77777777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Não há outra via de acesso. Ele é a oportunidade. Em Mateus 11.28, Jesus disse: “Vinde a mim, todos os que estais cansados e sobrecarregados, e eu vos aliviarei”. Quando nos virmos fechados e cercados pelas tribulações e problemas que a vida nos traz, haverá uma porta de saída com uma placa luminosa com o escrito “vinde”. Haverá um convite sendo feito a todos, anunciando que ele é uma oportunidade de alívio e restauração. Só os que responderem “sim” serão agraciados.</w:t>
      </w:r>
    </w:p>
    <w:p w14:paraId="1DEF7DCF" w14:textId="77777777" w:rsidR="006C7168" w:rsidRPr="005933AA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3D64DEC3" w14:textId="3287DA57" w:rsidR="005933AA" w:rsidRPr="005933AA" w:rsidRDefault="006C7168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Pergunte:</w:t>
      </w: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="005933AA" w:rsidRPr="005933AA">
        <w:rPr>
          <w:rFonts w:ascii="Avenir Next LT Pro" w:hAnsi="Avenir Next LT Pro"/>
          <w:sz w:val="24"/>
          <w:szCs w:val="24"/>
        </w:rPr>
        <w:t>Você já entrou pela porta? Ou está apenas perto dela?</w:t>
      </w:r>
      <w:r w:rsidR="005933AA" w:rsidRPr="005933AA">
        <w:rPr>
          <w:rFonts w:ascii="Avenir Next LT Pro" w:hAnsi="Avenir Next LT Pro"/>
          <w:sz w:val="24"/>
          <w:szCs w:val="24"/>
        </w:rPr>
        <w:t xml:space="preserve"> </w:t>
      </w:r>
    </w:p>
    <w:p w14:paraId="0ACD39F9" w14:textId="77777777" w:rsidR="006C7168" w:rsidRPr="005933AA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2F98071B" w14:textId="4CFFCFCF" w:rsidR="00CE792D" w:rsidRPr="00C37C0A" w:rsidRDefault="00CE792D" w:rsidP="005933AA">
      <w:pPr>
        <w:jc w:val="both"/>
        <w:rPr>
          <w:rStyle w:val="Forte"/>
          <w:rFonts w:ascii="Avenir Next LT Pro" w:hAnsi="Avenir Next LT Pro"/>
          <w:b w:val="0"/>
          <w:bCs w:val="0"/>
          <w:sz w:val="24"/>
          <w:szCs w:val="24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3</w:t>
      </w:r>
      <w:r w:rsidR="00A02F55"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º</w:t>
      </w: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ab/>
      </w:r>
      <w:r w:rsidR="005933AA" w:rsidRPr="00C37C0A">
        <w:rPr>
          <w:rFonts w:ascii="Avenir Next LT Pro" w:hAnsi="Avenir Next LT Pro"/>
          <w:b/>
          <w:bCs/>
          <w:sz w:val="24"/>
          <w:szCs w:val="24"/>
        </w:rPr>
        <w:t>Entrará, e sairá, e achará pastagem</w:t>
      </w:r>
    </w:p>
    <w:p w14:paraId="765564A8" w14:textId="77777777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0ACA0CB1" w14:textId="77777777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No contexto do versículo que estamos estudando, Jesus está comparando o seu relacionamento com os discípulos ao contexto do relacionamento de um pastor com suas ovelhas. No versículo 7, ele afirma ser a porta das ovelhas. Para entrar, então, no curral de Jesus, é necessário passar por ele. Esse curral de ovelhas é a igreja. A igreja é a reunião das ovelhas de Jesus.</w:t>
      </w:r>
    </w:p>
    <w:p w14:paraId="0455A969" w14:textId="11401F1D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 xml:space="preserve">Tendo isso em vista, o texto-base fala sobre entrar e sair (“entrará e sairá”). </w:t>
      </w:r>
      <w:r w:rsidR="00C37C0A">
        <w:rPr>
          <w:rFonts w:ascii="Avenir Next LT Pro" w:hAnsi="Avenir Next LT Pro"/>
          <w:sz w:val="24"/>
          <w:szCs w:val="24"/>
        </w:rPr>
        <w:t xml:space="preserve">Podemos dizer que </w:t>
      </w:r>
      <w:r w:rsidRPr="005933AA">
        <w:rPr>
          <w:rFonts w:ascii="Avenir Next LT Pro" w:hAnsi="Avenir Next LT Pro"/>
          <w:sz w:val="24"/>
          <w:szCs w:val="24"/>
        </w:rPr>
        <w:t>ao entrarmos</w:t>
      </w:r>
      <w:r w:rsidR="00C37C0A">
        <w:rPr>
          <w:rFonts w:ascii="Avenir Next LT Pro" w:hAnsi="Avenir Next LT Pro"/>
          <w:sz w:val="24"/>
          <w:szCs w:val="24"/>
        </w:rPr>
        <w:t xml:space="preserve"> na igreja (templo/instituição)</w:t>
      </w:r>
      <w:r w:rsidRPr="005933AA">
        <w:rPr>
          <w:rFonts w:ascii="Avenir Next LT Pro" w:hAnsi="Avenir Next LT Pro"/>
          <w:sz w:val="24"/>
          <w:szCs w:val="24"/>
        </w:rPr>
        <w:t>, encontramos uma placa sobre a porta com o escrito “vinde”, estando dentro, ao olharmos novamente para a porta, veremos uma outra placa com o escrito “ide”. Em Mateus 28.19, Jesus disse: “</w:t>
      </w:r>
      <w:r w:rsidRPr="00C37C0A">
        <w:rPr>
          <w:rFonts w:ascii="Avenir Next LT Pro" w:hAnsi="Avenir Next LT Pro"/>
          <w:i/>
          <w:iCs/>
          <w:sz w:val="24"/>
          <w:szCs w:val="24"/>
        </w:rPr>
        <w:t>Ide, portanto, fazei discípulos de todas as nações, batizando-os em nome do Pai, e do Filho, e do Espírito Santo</w:t>
      </w:r>
      <w:r w:rsidRPr="005933AA">
        <w:rPr>
          <w:rFonts w:ascii="Avenir Next LT Pro" w:hAnsi="Avenir Next LT Pro"/>
          <w:sz w:val="24"/>
          <w:szCs w:val="24"/>
        </w:rPr>
        <w:t>”. Vinde e ide. Aquele que experimenta os benefícios de se passar pela porta deve sair por ela e proclamá-la a outros que ainda não tiveram essa oportunidade. Entrará e sairá.</w:t>
      </w:r>
    </w:p>
    <w:p w14:paraId="6550E314" w14:textId="77777777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O texto, entretanto, não se encerra nesse ponto: “E achará pastagem”. A provisão do pastor nunca cessará para aquele que entrou pela porta. Onde quer que ele esteja, haverá pastagem para alimento e descanso. Seja no curral da igreja ou no campo aberto.</w:t>
      </w:r>
    </w:p>
    <w:p w14:paraId="0137F9F9" w14:textId="77777777" w:rsidR="005933AA" w:rsidRPr="005933AA" w:rsidRDefault="006C7168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Pergunte:</w:t>
      </w: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="005933AA" w:rsidRPr="005933AA">
        <w:rPr>
          <w:rFonts w:ascii="Avenir Next LT Pro" w:hAnsi="Avenir Next LT Pro"/>
          <w:sz w:val="24"/>
          <w:szCs w:val="24"/>
        </w:rPr>
        <w:t>Se você já entrou pela porta, tem saído por ela para apresentá-la a outros que ainda não passaram por ela?</w:t>
      </w:r>
    </w:p>
    <w:p w14:paraId="73280F12" w14:textId="63F64951" w:rsidR="006C7168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7A678196" w14:textId="77777777" w:rsidR="00C37C0A" w:rsidRPr="005933AA" w:rsidRDefault="00C37C0A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73EEDDAE" w14:textId="6750E5F0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lastRenderedPageBreak/>
        <w:t xml:space="preserve">CONCLUSÃO </w:t>
      </w:r>
    </w:p>
    <w:p w14:paraId="58CAA781" w14:textId="77777777" w:rsidR="006C7168" w:rsidRPr="005933AA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</w:p>
    <w:p w14:paraId="0E7C5D82" w14:textId="77777777" w:rsidR="00F609D5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 xml:space="preserve">Sem uma porta, metaforicamente ou não, a vida de todos seria e é muito dificultosa e limitada. Jesus é a porta. Aquele que entra por </w:t>
      </w:r>
      <w:r w:rsidR="00F609D5">
        <w:rPr>
          <w:rFonts w:ascii="Avenir Next LT Pro" w:hAnsi="Avenir Next LT Pro"/>
          <w:sz w:val="24"/>
          <w:szCs w:val="24"/>
        </w:rPr>
        <w:t>E</w:t>
      </w:r>
      <w:r w:rsidRPr="005933AA">
        <w:rPr>
          <w:rFonts w:ascii="Avenir Next LT Pro" w:hAnsi="Avenir Next LT Pro"/>
          <w:sz w:val="24"/>
          <w:szCs w:val="24"/>
        </w:rPr>
        <w:t xml:space="preserve">le encontra a vida abundante e segurança. </w:t>
      </w:r>
    </w:p>
    <w:p w14:paraId="6967881A" w14:textId="48C6D23E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 xml:space="preserve">Como conclusão da lição de hoje, estão </w:t>
      </w:r>
      <w:r w:rsidR="00F609D5">
        <w:rPr>
          <w:rFonts w:ascii="Avenir Next LT Pro" w:hAnsi="Avenir Next LT Pro"/>
          <w:sz w:val="24"/>
          <w:szCs w:val="24"/>
        </w:rPr>
        <w:t>3</w:t>
      </w:r>
      <w:r w:rsidRPr="005933AA">
        <w:rPr>
          <w:rFonts w:ascii="Avenir Next LT Pro" w:hAnsi="Avenir Next LT Pro"/>
          <w:sz w:val="24"/>
          <w:szCs w:val="24"/>
        </w:rPr>
        <w:t xml:space="preserve"> desafios:</w:t>
      </w:r>
    </w:p>
    <w:p w14:paraId="43DD3D9D" w14:textId="77777777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1.</w:t>
      </w:r>
      <w:r w:rsidRPr="005933AA">
        <w:rPr>
          <w:rFonts w:ascii="Avenir Next LT Pro" w:hAnsi="Avenir Next LT Pro"/>
          <w:sz w:val="24"/>
          <w:szCs w:val="24"/>
        </w:rPr>
        <w:tab/>
        <w:t>Entre pela porta. Assuma um compromisso de fé com Jesus. Se você já fez isso, lembre-se que ele é uma porta de saída frente às adversidades;</w:t>
      </w:r>
    </w:p>
    <w:p w14:paraId="199186A8" w14:textId="77777777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2.</w:t>
      </w:r>
      <w:r w:rsidRPr="005933AA">
        <w:rPr>
          <w:rFonts w:ascii="Avenir Next LT Pro" w:hAnsi="Avenir Next LT Pro"/>
          <w:sz w:val="24"/>
          <w:szCs w:val="24"/>
        </w:rPr>
        <w:tab/>
        <w:t>Desfrute o descanso de suas lutas e a segurança de sua salvação. Lembre-se do Salmo 91:1 e Lucas 13:34. Em caso de adversidades, coloque-se nas mãos de Deus que é onipotente.</w:t>
      </w:r>
    </w:p>
    <w:p w14:paraId="7EE78D9B" w14:textId="64C81647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Fonts w:ascii="Avenir Next LT Pro" w:hAnsi="Avenir Next LT Pro"/>
          <w:sz w:val="24"/>
          <w:szCs w:val="24"/>
        </w:rPr>
        <w:t>3.</w:t>
      </w:r>
      <w:r w:rsidRPr="005933AA">
        <w:rPr>
          <w:rFonts w:ascii="Avenir Next LT Pro" w:hAnsi="Avenir Next LT Pro"/>
          <w:sz w:val="24"/>
          <w:szCs w:val="24"/>
        </w:rPr>
        <w:tab/>
        <w:t xml:space="preserve">Saia pela porta. Não guarde </w:t>
      </w:r>
      <w:r w:rsidR="00F609D5">
        <w:rPr>
          <w:rFonts w:ascii="Avenir Next LT Pro" w:hAnsi="Avenir Next LT Pro"/>
          <w:sz w:val="24"/>
          <w:szCs w:val="24"/>
        </w:rPr>
        <w:t>as bençãos de ter Jesus</w:t>
      </w:r>
      <w:r w:rsidRPr="005933AA">
        <w:rPr>
          <w:rFonts w:ascii="Avenir Next LT Pro" w:hAnsi="Avenir Next LT Pro"/>
          <w:sz w:val="24"/>
          <w:szCs w:val="24"/>
        </w:rPr>
        <w:t xml:space="preserve"> apenas para você. Apresente a porta para outras pessoas para que elas também possam desfrutar dos benefícios da salvação.</w:t>
      </w:r>
    </w:p>
    <w:p w14:paraId="35DFC1CB" w14:textId="77777777" w:rsidR="00A65A32" w:rsidRPr="005933AA" w:rsidRDefault="00A65A32" w:rsidP="00CE792D">
      <w:pPr>
        <w:spacing w:after="0"/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4635F811" w14:textId="1CDF1971" w:rsidR="000F17E2" w:rsidRPr="005933AA" w:rsidRDefault="00A65A32" w:rsidP="00CE792D">
      <w:pPr>
        <w:spacing w:after="0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5933AA">
        <w:rPr>
          <w:rFonts w:ascii="Avenir Next LT Pro" w:hAnsi="Avenir Next LT Pro"/>
          <w:b/>
          <w:bCs/>
          <w:sz w:val="24"/>
          <w:szCs w:val="24"/>
        </w:rPr>
        <w:t>Tempo de Oração | Comunhão | Informações Importantes</w:t>
      </w:r>
    </w:p>
    <w:sectPr w:rsidR="000F17E2" w:rsidRPr="005933AA" w:rsidSect="004055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F334" w14:textId="77777777" w:rsidR="006F431D" w:rsidRDefault="006F431D" w:rsidP="00E766F0">
      <w:pPr>
        <w:spacing w:after="0" w:line="240" w:lineRule="auto"/>
      </w:pPr>
      <w:r>
        <w:separator/>
      </w:r>
    </w:p>
  </w:endnote>
  <w:endnote w:type="continuationSeparator" w:id="0">
    <w:p w14:paraId="6A4EF54F" w14:textId="77777777" w:rsidR="006F431D" w:rsidRDefault="006F431D" w:rsidP="00E7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83A6" w14:textId="77777777" w:rsidR="006F431D" w:rsidRDefault="006F431D" w:rsidP="00E766F0">
      <w:pPr>
        <w:spacing w:after="0" w:line="240" w:lineRule="auto"/>
      </w:pPr>
      <w:r>
        <w:separator/>
      </w:r>
    </w:p>
  </w:footnote>
  <w:footnote w:type="continuationSeparator" w:id="0">
    <w:p w14:paraId="4B4FFAE9" w14:textId="77777777" w:rsidR="006F431D" w:rsidRDefault="006F431D" w:rsidP="00E7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3A07"/>
    <w:multiLevelType w:val="multilevel"/>
    <w:tmpl w:val="A7C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7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2"/>
    <w:rsid w:val="000B5F11"/>
    <w:rsid w:val="000F17E2"/>
    <w:rsid w:val="00182CF9"/>
    <w:rsid w:val="001C0070"/>
    <w:rsid w:val="002301F9"/>
    <w:rsid w:val="0023669C"/>
    <w:rsid w:val="002B4589"/>
    <w:rsid w:val="002F3953"/>
    <w:rsid w:val="00376B4C"/>
    <w:rsid w:val="003F25A9"/>
    <w:rsid w:val="004055C8"/>
    <w:rsid w:val="00417D16"/>
    <w:rsid w:val="004E3567"/>
    <w:rsid w:val="005906D7"/>
    <w:rsid w:val="005933AA"/>
    <w:rsid w:val="006C7168"/>
    <w:rsid w:val="006F431D"/>
    <w:rsid w:val="00991DA3"/>
    <w:rsid w:val="00A02F55"/>
    <w:rsid w:val="00A65A32"/>
    <w:rsid w:val="00AA3155"/>
    <w:rsid w:val="00B32BF7"/>
    <w:rsid w:val="00BB7F06"/>
    <w:rsid w:val="00BF6899"/>
    <w:rsid w:val="00C25590"/>
    <w:rsid w:val="00C37C0A"/>
    <w:rsid w:val="00CE792D"/>
    <w:rsid w:val="00DE5CD2"/>
    <w:rsid w:val="00E10A8A"/>
    <w:rsid w:val="00E766F0"/>
    <w:rsid w:val="00EA6A03"/>
    <w:rsid w:val="00F609D5"/>
    <w:rsid w:val="00FD21BC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080"/>
  <w15:chartTrackingRefBased/>
  <w15:docId w15:val="{18BC0E0E-07AF-41C6-A520-037A246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7E2"/>
    <w:rPr>
      <w:b/>
      <w:bCs/>
    </w:rPr>
  </w:style>
  <w:style w:type="character" w:styleId="nfase">
    <w:name w:val="Emphasis"/>
    <w:basedOn w:val="Fontepargpadro"/>
    <w:uiPriority w:val="20"/>
    <w:qFormat/>
    <w:rsid w:val="000F17E2"/>
    <w:rPr>
      <w:i/>
      <w:iCs/>
    </w:rPr>
  </w:style>
  <w:style w:type="character" w:styleId="Hyperlink">
    <w:name w:val="Hyperlink"/>
    <w:basedOn w:val="Fontepargpadro"/>
    <w:uiPriority w:val="99"/>
    <w:unhideWhenUsed/>
    <w:rsid w:val="003F25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5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792D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02F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6F0"/>
  </w:style>
  <w:style w:type="paragraph" w:styleId="Rodap">
    <w:name w:val="footer"/>
    <w:basedOn w:val="Normal"/>
    <w:link w:val="Rodap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Gomes</dc:creator>
  <cp:keywords/>
  <dc:description/>
  <cp:lastModifiedBy>Antônio Carlos Gomes</cp:lastModifiedBy>
  <cp:revision>5</cp:revision>
  <cp:lastPrinted>2022-05-19T19:17:00Z</cp:lastPrinted>
  <dcterms:created xsi:type="dcterms:W3CDTF">2022-05-23T19:25:00Z</dcterms:created>
  <dcterms:modified xsi:type="dcterms:W3CDTF">2022-05-23T19:30:00Z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